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4805"/>
        <w:gridCol w:w="1843"/>
        <w:gridCol w:w="2145"/>
      </w:tblGrid>
      <w:tr>
        <w:trPr>
          <w:trHeight w:val="302" w:hRule="atLeast"/>
        </w:trPr>
        <w:tc>
          <w:tcPr>
            <w:tcW w:w="1574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9586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586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805" w:type="dxa"/>
            <w:vMerge w:val="restart"/>
          </w:tcPr>
          <w:p>
            <w:pPr>
              <w:pStyle w:val="TableParagraph"/>
              <w:spacing w:line="252" w:lineRule="auto" w:before="222"/>
              <w:ind w:left="288" w:right="258" w:firstLine="593"/>
              <w:rPr>
                <w:b/>
                <w:sz w:val="24"/>
              </w:rPr>
            </w:pPr>
            <w:r>
              <w:rPr>
                <w:b/>
                <w:sz w:val="24"/>
              </w:rPr>
              <w:t>ARDAHAN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ÜNİVERSİTESİ KISMİ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ZAMANLI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GÜNLÜK</w:t>
            </w:r>
          </w:p>
          <w:p>
            <w:pPr>
              <w:pStyle w:val="TableParagraph"/>
              <w:spacing w:line="258" w:lineRule="exact"/>
              <w:ind w:left="1363"/>
              <w:rPr>
                <w:b/>
                <w:sz w:val="24"/>
              </w:rPr>
            </w:pPr>
            <w:r>
              <w:rPr>
                <w:b/>
                <w:sz w:val="24"/>
              </w:rPr>
              <w:t>ÇALIŞMA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1843" w:type="dxa"/>
          </w:tcPr>
          <w:p>
            <w:pPr>
              <w:pStyle w:val="TableParagraph"/>
              <w:spacing w:line="257" w:lineRule="exact"/>
              <w:ind w:left="11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Doküman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No</w:t>
            </w:r>
          </w:p>
        </w:tc>
        <w:tc>
          <w:tcPr>
            <w:tcW w:w="2145" w:type="dxa"/>
          </w:tcPr>
          <w:p>
            <w:pPr>
              <w:pStyle w:val="TableParagraph"/>
              <w:spacing w:line="257" w:lineRule="exact"/>
              <w:ind w:left="11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AR</w:t>
            </w:r>
            <w:r>
              <w:rPr>
                <w:spacing w:val="-2"/>
                <w:sz w:val="22"/>
              </w:rPr>
              <w:t>Ü</w:t>
            </w:r>
            <w:r>
              <w:rPr>
                <w:rFonts w:ascii="Cambria" w:hAnsi="Cambria"/>
                <w:spacing w:val="-2"/>
                <w:sz w:val="22"/>
              </w:rPr>
              <w:t>.SKSDB.FR.016</w:t>
            </w:r>
          </w:p>
        </w:tc>
      </w:tr>
      <w:tr>
        <w:trPr>
          <w:trHeight w:val="300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11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Yayın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Tarihi</w:t>
            </w:r>
          </w:p>
        </w:tc>
        <w:tc>
          <w:tcPr>
            <w:tcW w:w="2145" w:type="dxa"/>
          </w:tcPr>
          <w:p>
            <w:pPr>
              <w:pStyle w:val="TableParagraph"/>
              <w:ind w:left="162"/>
              <w:rPr>
                <w:rFonts w:ascii="Cambria"/>
                <w:sz w:val="22"/>
              </w:rPr>
            </w:pPr>
            <w:r>
              <w:rPr>
                <w:rFonts w:ascii="Cambria"/>
                <w:spacing w:val="-2"/>
                <w:sz w:val="22"/>
              </w:rPr>
              <w:t>20.01.2026</w:t>
            </w:r>
          </w:p>
        </w:tc>
      </w:tr>
      <w:tr>
        <w:trPr>
          <w:trHeight w:val="304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2"/>
              <w:ind w:left="1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Revizyon</w:t>
            </w:r>
            <w:r>
              <w:rPr>
                <w:rFonts w:ascii="Cambria"/>
                <w:spacing w:val="-12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No</w:t>
            </w:r>
          </w:p>
        </w:tc>
        <w:tc>
          <w:tcPr>
            <w:tcW w:w="2145" w:type="dxa"/>
          </w:tcPr>
          <w:p>
            <w:pPr>
              <w:pStyle w:val="TableParagraph"/>
              <w:spacing w:before="2"/>
              <w:ind w:left="162"/>
              <w:rPr>
                <w:rFonts w:ascii="Cambria"/>
                <w:sz w:val="22"/>
              </w:rPr>
            </w:pPr>
            <w:r>
              <w:rPr>
                <w:rFonts w:ascii="Cambria"/>
                <w:spacing w:val="-10"/>
                <w:sz w:val="22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55" w:lineRule="exact"/>
              <w:ind w:left="1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Revizyon</w:t>
            </w:r>
            <w:r>
              <w:rPr>
                <w:rFonts w:ascii="Cambria"/>
                <w:spacing w:val="-10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Tarihi</w:t>
            </w:r>
          </w:p>
        </w:tc>
        <w:tc>
          <w:tcPr>
            <w:tcW w:w="2145" w:type="dxa"/>
          </w:tcPr>
          <w:p>
            <w:pPr>
              <w:pStyle w:val="TableParagraph"/>
              <w:spacing w:line="223" w:lineRule="exact"/>
              <w:ind w:left="15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1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38" w:lineRule="exact"/>
              <w:ind w:left="11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Sayfa</w:t>
            </w:r>
            <w:r>
              <w:rPr>
                <w:rFonts w:ascii="Cambria"/>
                <w:spacing w:val="-8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No</w:t>
            </w:r>
          </w:p>
        </w:tc>
        <w:tc>
          <w:tcPr>
            <w:tcW w:w="2145" w:type="dxa"/>
          </w:tcPr>
          <w:p>
            <w:pPr>
              <w:pStyle w:val="TableParagraph"/>
              <w:spacing w:line="236" w:lineRule="exact"/>
              <w:ind w:left="200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1</w:t>
            </w:r>
          </w:p>
        </w:tc>
      </w:tr>
    </w:tbl>
    <w:p>
      <w:pPr>
        <w:pStyle w:val="BodyText"/>
      </w:pPr>
      <w:r>
        <w:rPr>
          <w:spacing w:val="-2"/>
        </w:rPr>
        <w:t>BİRİMİ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28"/>
      </w:pPr>
      <w:r>
        <w:rPr>
          <w:spacing w:val="-2"/>
        </w:rPr>
        <w:t>DÖNEMİ:</w:t>
      </w:r>
    </w:p>
    <w:p>
      <w:pPr>
        <w:pStyle w:val="BodyText"/>
        <w:spacing w:before="35" w:after="6"/>
      </w:pPr>
      <w:r>
        <w:rPr/>
        <w:t>ÖĞRENCİNİN</w:t>
      </w:r>
      <w:r>
        <w:rPr>
          <w:spacing w:val="-4"/>
        </w:rPr>
        <w:t> </w:t>
      </w:r>
      <w:r>
        <w:rPr/>
        <w:t>ADI</w:t>
      </w:r>
      <w:r>
        <w:rPr>
          <w:spacing w:val="-13"/>
        </w:rPr>
        <w:t> </w:t>
      </w:r>
      <w:r>
        <w:rPr>
          <w:spacing w:val="-2"/>
        </w:rPr>
        <w:t>SOYADI: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860"/>
        <w:gridCol w:w="1279"/>
        <w:gridCol w:w="1591"/>
        <w:gridCol w:w="1279"/>
        <w:gridCol w:w="1704"/>
        <w:gridCol w:w="2069"/>
      </w:tblGrid>
      <w:tr>
        <w:trPr>
          <w:trHeight w:val="501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before="2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TARİH</w:t>
            </w:r>
          </w:p>
        </w:tc>
        <w:tc>
          <w:tcPr>
            <w:tcW w:w="1279" w:type="dxa"/>
          </w:tcPr>
          <w:p>
            <w:pPr>
              <w:pStyle w:val="TableParagraph"/>
              <w:spacing w:line="250" w:lineRule="exact"/>
              <w:ind w:left="113" w:right="508"/>
              <w:rPr>
                <w:sz w:val="22"/>
              </w:rPr>
            </w:pPr>
            <w:r>
              <w:rPr>
                <w:spacing w:val="-2"/>
                <w:sz w:val="22"/>
              </w:rPr>
              <w:t>GİRİŞ </w:t>
            </w:r>
            <w:r>
              <w:rPr>
                <w:spacing w:val="-4"/>
                <w:sz w:val="22"/>
              </w:rPr>
              <w:t>SAATİ</w:t>
            </w:r>
          </w:p>
        </w:tc>
        <w:tc>
          <w:tcPr>
            <w:tcW w:w="1591" w:type="dxa"/>
          </w:tcPr>
          <w:p>
            <w:pPr>
              <w:pStyle w:val="TableParagraph"/>
              <w:spacing w:line="250" w:lineRule="exact"/>
              <w:ind w:left="420" w:right="115" w:hanging="308"/>
              <w:rPr>
                <w:sz w:val="22"/>
              </w:rPr>
            </w:pPr>
            <w:r>
              <w:rPr>
                <w:spacing w:val="-4"/>
                <w:sz w:val="22"/>
              </w:rPr>
              <w:t>ÖĞRENCİNİN </w:t>
            </w:r>
            <w:r>
              <w:rPr>
                <w:spacing w:val="-2"/>
                <w:sz w:val="22"/>
              </w:rPr>
              <w:t>İMZASI</w:t>
            </w:r>
          </w:p>
        </w:tc>
        <w:tc>
          <w:tcPr>
            <w:tcW w:w="1279" w:type="dxa"/>
          </w:tcPr>
          <w:p>
            <w:pPr>
              <w:pStyle w:val="TableParagraph"/>
              <w:spacing w:line="250" w:lineRule="exact"/>
              <w:ind w:left="116" w:right="505"/>
              <w:rPr>
                <w:sz w:val="22"/>
              </w:rPr>
            </w:pPr>
            <w:r>
              <w:rPr>
                <w:spacing w:val="-2"/>
                <w:sz w:val="22"/>
              </w:rPr>
              <w:t>ÇIKIŞ </w:t>
            </w:r>
            <w:r>
              <w:rPr>
                <w:spacing w:val="-4"/>
                <w:sz w:val="22"/>
              </w:rPr>
              <w:t>SAATİ</w:t>
            </w:r>
          </w:p>
        </w:tc>
        <w:tc>
          <w:tcPr>
            <w:tcW w:w="1704" w:type="dxa"/>
          </w:tcPr>
          <w:p>
            <w:pPr>
              <w:pStyle w:val="TableParagraph"/>
              <w:spacing w:line="250" w:lineRule="exact"/>
              <w:ind w:left="479" w:right="169" w:hanging="308"/>
              <w:rPr>
                <w:sz w:val="22"/>
              </w:rPr>
            </w:pPr>
            <w:r>
              <w:rPr>
                <w:spacing w:val="-4"/>
                <w:sz w:val="22"/>
              </w:rPr>
              <w:t>ÖĞRENCİNİN </w:t>
            </w:r>
            <w:r>
              <w:rPr>
                <w:spacing w:val="-2"/>
                <w:sz w:val="22"/>
              </w:rPr>
              <w:t>İMZASI</w:t>
            </w:r>
          </w:p>
        </w:tc>
        <w:tc>
          <w:tcPr>
            <w:tcW w:w="2069" w:type="dxa"/>
          </w:tcPr>
          <w:p>
            <w:pPr>
              <w:pStyle w:val="TableParagraph"/>
              <w:spacing w:line="194" w:lineRule="auto" w:before="66"/>
              <w:ind w:left="259" w:right="606" w:firstLine="76"/>
              <w:rPr>
                <w:sz w:val="22"/>
              </w:rPr>
            </w:pPr>
            <w:r>
              <w:rPr>
                <w:spacing w:val="-2"/>
                <w:sz w:val="22"/>
              </w:rPr>
              <w:t>KONTROL EDEN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İMZA</w:t>
            </w:r>
          </w:p>
        </w:tc>
      </w:tr>
      <w:tr>
        <w:trPr>
          <w:trHeight w:val="326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0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2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3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7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5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6" w:type="dxa"/>
            <w:tcBorders>
              <w:right w:val="dashSmallGap" w:sz="4" w:space="0" w:color="000000"/>
            </w:tcBorders>
          </w:tcPr>
          <w:p>
            <w:pPr>
              <w:pStyle w:val="TableParagraph"/>
              <w:spacing w:before="22"/>
              <w:ind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860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1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  <w:tcBorders>
              <w:left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  <w:tcBorders>
              <w:left w:val="dashSmallGap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tabs>
          <w:tab w:pos="8857" w:val="left" w:leader="dot"/>
        </w:tabs>
        <w:spacing w:before="111"/>
        <w:ind w:left="407"/>
      </w:pPr>
      <w:r>
        <w:rPr/>
        <w:t>Öğrencinin</w:t>
      </w:r>
      <w:r>
        <w:rPr>
          <w:spacing w:val="60"/>
          <w:w w:val="150"/>
        </w:rPr>
        <w:t> </w:t>
      </w:r>
      <w:r>
        <w:rPr/>
        <w:t>……………………………………….</w:t>
      </w:r>
      <w:r>
        <w:rPr>
          <w:spacing w:val="56"/>
          <w:w w:val="150"/>
        </w:rPr>
        <w:t> </w:t>
      </w:r>
      <w:r>
        <w:rPr/>
        <w:t>dönemi</w:t>
      </w:r>
      <w:r>
        <w:rPr>
          <w:spacing w:val="-5"/>
        </w:rPr>
        <w:t> </w:t>
      </w:r>
      <w:r>
        <w:rPr/>
        <w:t>aylık</w:t>
      </w:r>
      <w:r>
        <w:rPr>
          <w:spacing w:val="-12"/>
        </w:rPr>
        <w:t> </w:t>
      </w:r>
      <w:r>
        <w:rPr/>
        <w:t>çalışma</w:t>
      </w:r>
      <w:r>
        <w:rPr>
          <w:spacing w:val="-4"/>
        </w:rPr>
        <w:t> </w:t>
      </w:r>
      <w:r>
        <w:rPr>
          <w:spacing w:val="-2"/>
        </w:rPr>
        <w:t>süresi</w:t>
      </w:r>
      <w:r>
        <w:rPr/>
        <w:tab/>
      </w:r>
      <w:r>
        <w:rPr>
          <w:spacing w:val="-2"/>
        </w:rPr>
        <w:t>saattir.</w:t>
      </w:r>
    </w:p>
    <w:sectPr>
      <w:type w:val="continuous"/>
      <w:pgSz w:w="11920" w:h="16850"/>
      <w:pgMar w:top="108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mbria">
    <w:altName w:val="Cambria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422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2026-01-27T11:23:20Z</dcterms:created>
  <dcterms:modified xsi:type="dcterms:W3CDTF">2026-01-27T11:23:20Z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